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951B8" w14:textId="77777777" w:rsidR="00D26397" w:rsidRPr="00FF60DB" w:rsidRDefault="00D26397" w:rsidP="00D263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Типовая форма опросного листа</w:t>
      </w:r>
    </w:p>
    <w:p w14:paraId="3050FC27" w14:textId="77777777" w:rsidR="00D26397" w:rsidRDefault="00D26397" w:rsidP="00D263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при проведении публичных консультаций по проекту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624D5" w14:textId="21CD3228" w:rsidR="00D26397" w:rsidRDefault="00D26397" w:rsidP="00D263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муниципального нормативного правового акта </w:t>
      </w:r>
      <w:r w:rsidR="00AA6B7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ородского</w:t>
      </w:r>
      <w:r w:rsidRPr="00FF60DB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AA6B77">
        <w:rPr>
          <w:rFonts w:ascii="Times New Roman" w:hAnsi="Times New Roman" w:cs="Times New Roman"/>
          <w:sz w:val="24"/>
          <w:szCs w:val="24"/>
        </w:rPr>
        <w:t xml:space="preserve">Реутов </w:t>
      </w:r>
    </w:p>
    <w:p w14:paraId="711FCFD9" w14:textId="77777777" w:rsidR="00D26397" w:rsidRDefault="00D26397" w:rsidP="00D263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A67F04A" w14:textId="7D965730" w:rsidR="00D26397" w:rsidRDefault="00047201" w:rsidP="00396C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7201">
        <w:rPr>
          <w:rFonts w:ascii="Times New Roman" w:hAnsi="Times New Roman" w:cs="Times New Roman"/>
          <w:sz w:val="24"/>
          <w:szCs w:val="24"/>
        </w:rPr>
        <w:t>"</w:t>
      </w:r>
      <w:r w:rsidR="009A37C2">
        <w:rPr>
          <w:rFonts w:ascii="Times New Roman" w:hAnsi="Times New Roman" w:cs="Times New Roman"/>
          <w:sz w:val="24"/>
          <w:szCs w:val="24"/>
        </w:rPr>
        <w:t>Об утверждении Порядка</w:t>
      </w:r>
      <w:r w:rsidR="009A37C2" w:rsidRPr="006F59EE">
        <w:rPr>
          <w:rFonts w:ascii="Times New Roman" w:hAnsi="Times New Roman" w:cs="Times New Roman"/>
          <w:sz w:val="24"/>
          <w:szCs w:val="24"/>
        </w:rPr>
        <w:t xml:space="preserve"> </w:t>
      </w:r>
      <w:r w:rsidR="009A37C2" w:rsidRPr="000E3367">
        <w:rPr>
          <w:rFonts w:ascii="Times New Roman" w:hAnsi="Times New Roman" w:cs="Times New Roman"/>
          <w:sz w:val="24"/>
          <w:szCs w:val="24"/>
        </w:rPr>
        <w:t>предоставления субсидии из бюджета городского округа Реутов на государственную поддержку частных дошкольных образовательных организаций, частных общеобразовательных организаций и индивидуальных предпринимателей городского округа Реутов,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</w:r>
      <w:r w:rsidRPr="00047201">
        <w:rPr>
          <w:rFonts w:ascii="Times New Roman" w:hAnsi="Times New Roman" w:cs="Times New Roman"/>
          <w:sz w:val="24"/>
          <w:szCs w:val="24"/>
        </w:rPr>
        <w:t>"</w:t>
      </w:r>
    </w:p>
    <w:p w14:paraId="7432B5BC" w14:textId="77777777" w:rsidR="00047201" w:rsidRPr="00FF60DB" w:rsidRDefault="00047201" w:rsidP="00D263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07A4E22" w14:textId="16EBA007" w:rsidR="00D26397" w:rsidRPr="00FF60DB" w:rsidRDefault="00D26397" w:rsidP="00D263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по электронной почте на адрес: </w:t>
      </w:r>
      <w:proofErr w:type="spellStart"/>
      <w:r w:rsidR="00AA6B77" w:rsidRPr="00AA6B77">
        <w:rPr>
          <w:rFonts w:ascii="Times New Roman" w:hAnsi="Times New Roman" w:cs="Times New Roman"/>
          <w:sz w:val="24"/>
          <w:szCs w:val="24"/>
          <w:lang w:val="en-US"/>
        </w:rPr>
        <w:t>otdeler</w:t>
      </w:r>
      <w:proofErr w:type="spellEnd"/>
      <w:r w:rsidR="00AA6B77" w:rsidRPr="00AA6B7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AA6B77" w:rsidRPr="00AA6B77">
        <w:rPr>
          <w:rFonts w:ascii="Times New Roman" w:hAnsi="Times New Roman" w:cs="Times New Roman"/>
          <w:sz w:val="24"/>
          <w:szCs w:val="24"/>
          <w:lang w:val="en-US"/>
        </w:rPr>
        <w:t>reutov</w:t>
      </w:r>
      <w:proofErr w:type="spellEnd"/>
      <w:r w:rsidR="00AA6B77" w:rsidRPr="00AA6B77">
        <w:rPr>
          <w:rFonts w:ascii="Times New Roman" w:hAnsi="Times New Roman" w:cs="Times New Roman"/>
          <w:sz w:val="24"/>
          <w:szCs w:val="24"/>
        </w:rPr>
        <w:t>.</w:t>
      </w:r>
      <w:r w:rsidR="00AA6B77" w:rsidRPr="00AA6B77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AA6B77">
        <w:rPr>
          <w:rFonts w:ascii="Times New Roman" w:hAnsi="Times New Roman" w:cs="Times New Roman"/>
          <w:sz w:val="24"/>
          <w:szCs w:val="24"/>
        </w:rPr>
        <w:t xml:space="preserve"> </w:t>
      </w:r>
      <w:r w:rsidRPr="00FF60DB">
        <w:rPr>
          <w:rFonts w:ascii="Times New Roman" w:hAnsi="Times New Roman" w:cs="Times New Roman"/>
          <w:sz w:val="24"/>
          <w:szCs w:val="24"/>
        </w:rPr>
        <w:t>или на бумажном носителе нарочно по адресу: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AA6B77">
        <w:rPr>
          <w:rFonts w:ascii="Times New Roman" w:hAnsi="Times New Roman" w:cs="Times New Roman"/>
          <w:sz w:val="24"/>
          <w:szCs w:val="24"/>
        </w:rPr>
        <w:t xml:space="preserve"> Реутов,</w:t>
      </w:r>
      <w:r>
        <w:rPr>
          <w:rFonts w:ascii="Times New Roman" w:hAnsi="Times New Roman" w:cs="Times New Roman"/>
          <w:sz w:val="24"/>
          <w:szCs w:val="24"/>
        </w:rPr>
        <w:t xml:space="preserve"> ул. </w:t>
      </w:r>
      <w:r w:rsidR="00AA6B77">
        <w:rPr>
          <w:rFonts w:ascii="Times New Roman" w:hAnsi="Times New Roman" w:cs="Times New Roman"/>
          <w:sz w:val="24"/>
          <w:szCs w:val="24"/>
        </w:rPr>
        <w:t>Ленина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A6B7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AA6B77">
        <w:rPr>
          <w:rFonts w:ascii="Times New Roman" w:hAnsi="Times New Roman" w:cs="Times New Roman"/>
          <w:sz w:val="24"/>
          <w:szCs w:val="24"/>
        </w:rPr>
        <w:t xml:space="preserve">. 27 </w:t>
      </w:r>
      <w:r w:rsidRPr="00FF60DB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155B10">
        <w:rPr>
          <w:rFonts w:ascii="Times New Roman" w:hAnsi="Times New Roman" w:cs="Times New Roman"/>
          <w:sz w:val="24"/>
          <w:szCs w:val="24"/>
        </w:rPr>
        <w:t>2</w:t>
      </w:r>
      <w:r w:rsidR="00C3082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6CB4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96CB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995CBD" w14:textId="77777777" w:rsidR="00D26397" w:rsidRPr="00FF60DB" w:rsidRDefault="00D26397" w:rsidP="00D263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387B786" w14:textId="77777777" w:rsidR="00D26397" w:rsidRPr="00FF60DB" w:rsidRDefault="00D26397" w:rsidP="00D263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Эксперты   не   будут   иметь   возможности проанализировать позиции, направленные после указанного срока.</w:t>
      </w:r>
    </w:p>
    <w:p w14:paraId="289842B5" w14:textId="77777777" w:rsidR="00D26397" w:rsidRPr="00FF60DB" w:rsidRDefault="00D26397" w:rsidP="00D26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0"/>
        <w:gridCol w:w="5194"/>
      </w:tblGrid>
      <w:tr w:rsidR="00D26397" w:rsidRPr="00FF60DB" w14:paraId="6C2753EF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E7FA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Контактная информация:</w:t>
            </w:r>
          </w:p>
        </w:tc>
      </w:tr>
      <w:tr w:rsidR="00D26397" w:rsidRPr="00FF60DB" w14:paraId="4CB7395C" w14:textId="77777777" w:rsidTr="00E84691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EA3E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Вашему желанию укажите: Наименование организации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0E17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5C387811" w14:textId="77777777" w:rsidTr="00E84691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5052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Сфера деятельности организации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21B8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6C9794FD" w14:textId="77777777" w:rsidTr="00E84691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177D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контактного лица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0527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7DB34B0B" w14:textId="77777777" w:rsidTr="00E84691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965D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контактного телефона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295B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79D3271E" w14:textId="77777777" w:rsidTr="00E84691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CDAB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0FE3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2A1D18C0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97D2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Вопросы по проекту муниципального нормативного правового акта</w:t>
            </w:r>
          </w:p>
        </w:tc>
      </w:tr>
      <w:tr w:rsidR="00D26397" w:rsidRPr="00FF60DB" w14:paraId="16DCD687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3FD6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На решение какой проблемы, на Ваш взгляд, направлено предлагаемое регулирование?</w:t>
            </w:r>
          </w:p>
        </w:tc>
      </w:tr>
      <w:tr w:rsidR="00D26397" w:rsidRPr="00FF60DB" w14:paraId="01099947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AE18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75701674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E200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Насколько корректно разработчик обосновал необходимость вмешательства органа местного самоуправления? Насколько цель предлагаемого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      </w:r>
          </w:p>
        </w:tc>
      </w:tr>
      <w:tr w:rsidR="00D26397" w:rsidRPr="00FF60DB" w14:paraId="56F4A175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607E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775CE79D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DDA0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– выделите те из них, которые, по Вашему мнению, были бы менее затратны и (или) более эффективны?</w:t>
            </w:r>
          </w:p>
        </w:tc>
      </w:tr>
      <w:tr w:rsidR="00D26397" w:rsidRPr="00FF60DB" w14:paraId="07C53ABD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5D7C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09C0BCF4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0C39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Какие, по Вашей оценке, субъекты предпринимательской и иной экономической 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деятельности будут затронуты предлагаемым правовым регулированием (по видам субъектов, по отраслям, по количеству таких субъектов в Вашем городе)?</w:t>
            </w:r>
          </w:p>
        </w:tc>
      </w:tr>
      <w:tr w:rsidR="00D26397" w:rsidRPr="00FF60DB" w14:paraId="03933C0C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92BD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5D817348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549A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D26397" w:rsidRPr="00FF60DB" w14:paraId="40EF8E81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7B1B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05FAE62E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C095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органом местного самоуправления,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акты?</w:t>
            </w:r>
          </w:p>
        </w:tc>
      </w:tr>
      <w:tr w:rsidR="00D26397" w:rsidRPr="00FF60DB" w14:paraId="60F677F6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38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194B1562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0C5B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7. Существуют ли в предлагаемом регулировании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положению, дополнительно определив: </w:t>
            </w:r>
          </w:p>
          <w:p w14:paraId="4197DFCB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имеется ли смысловое противоречие с целями регулирования или существующей проблемой либо положение не способствует достижению целей регулирования; </w:t>
            </w:r>
          </w:p>
          <w:p w14:paraId="7A713553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имеются ли технические ошибки; </w:t>
            </w:r>
          </w:p>
          <w:p w14:paraId="6417B566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приводит ли исполнение положений регулирования к избыточным действиям или, наоборот, ограничивает действия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субъектов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предпринимательской и иной экономической деятельности; </w:t>
            </w:r>
          </w:p>
          <w:p w14:paraId="7C96FAD2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приводит ли исполнение положения к возникновению избыточных обязанностей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субъектов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предпринимательской и иной экономической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необоснованному существенному росту отдельных видов затрат или появлению новых необоснованных видов затрат; </w:t>
            </w:r>
          </w:p>
          <w:p w14:paraId="4721324A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устанавливается ли положением необоснованное ограничение выбора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субъектов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предпринимательской и иной экономической деятельности существующих или возможных поставщиков или потребителей; </w:t>
            </w:r>
          </w:p>
          <w:p w14:paraId="5F931F37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создает ли исполнение положений регулирования существенные риски ведения предпринимательской и иной экономической деятельности, способствует ли возникновению необоснованных прав исполнительных органов местного самоуправления и должностных лиц, допускает ли возможность избирательного применения норм; </w:t>
            </w:r>
          </w:p>
          <w:p w14:paraId="2A21751F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 оптимальный режим осуществления операционной деятельности; </w:t>
            </w:r>
          </w:p>
          <w:p w14:paraId="6096EE91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D26397" w:rsidRPr="00FF60DB" w14:paraId="7AE13CA8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08DF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2B72BCC9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FDBB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8. К каким последствиям может привести принятие нового правового регулирования в части невозможности исполнения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субъектами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предпринимательской и иной экономической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дополнительных обязанностей, возникновения избыточных административных и иных ограничений и обязанностей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субъектов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предпринимательской и иной экономической деятельности? Приведите конкретные примеры.</w:t>
            </w:r>
          </w:p>
        </w:tc>
      </w:tr>
      <w:tr w:rsidR="00D26397" w:rsidRPr="00FF60DB" w14:paraId="6EE62FD3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3A4B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48A224F6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B71A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 Оцените издержки (упущенную выгоду) (прямого, административного характера) индивидуальных предпринимателей и юридических лиц в сфере предпринимательской и иной экономической деятельности, возникающие при введении предлагаемого регулирования. Отдельно укажите временные издержки, которые понесут индивидуальные предприниматели и юридические лица в сфере предпринимательской и иной экономической деятельности вследствие необходимости соблюдения административных процедур, предусмотренных проектом предлагаемого правового регулирования.</w:t>
            </w:r>
          </w:p>
          <w:p w14:paraId="2F0E2741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Какие из указанных издержек Вы считаете избыточным (бесполезными) и почему?</w:t>
            </w:r>
          </w:p>
          <w:p w14:paraId="4D04B50A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Если возможно, оцените затраты на выполнение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D26397" w:rsidRPr="00FF60DB" w14:paraId="766F9391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D387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28E86225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245A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 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правовое регулирование недискриминационным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предлагаемого правового регулирования различными группами адресатов регулирования?</w:t>
            </w:r>
          </w:p>
        </w:tc>
      </w:tr>
      <w:tr w:rsidR="00D26397" w:rsidRPr="00FF60DB" w14:paraId="756003AF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E9EC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10350E2B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41A3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предлагаемого правового регулирования необходимо учесть?</w:t>
            </w:r>
          </w:p>
        </w:tc>
      </w:tr>
      <w:tr w:rsidR="00D26397" w:rsidRPr="00FF60DB" w14:paraId="1EC3484B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3626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0C693DB6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1BB8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 Какие, на Ваш взгляд, целесообразно применить исключения по введению правового регулирования в отношении отдельных категорий? Приведите соответствующее обоснование.</w:t>
            </w:r>
          </w:p>
        </w:tc>
      </w:tr>
      <w:tr w:rsidR="00D26397" w:rsidRPr="00FF60DB" w14:paraId="5982C753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16C1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01982889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937F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D26397" w:rsidRPr="00FF60DB" w14:paraId="53B35082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C87E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A44A117" w14:textId="77777777" w:rsidR="00C82530" w:rsidRDefault="00C82530"/>
    <w:sectPr w:rsidR="00C8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393"/>
    <w:rsid w:val="00047201"/>
    <w:rsid w:val="00155B10"/>
    <w:rsid w:val="00317C57"/>
    <w:rsid w:val="00396CB4"/>
    <w:rsid w:val="00540680"/>
    <w:rsid w:val="00986565"/>
    <w:rsid w:val="009A37C2"/>
    <w:rsid w:val="00AA6B77"/>
    <w:rsid w:val="00C3082C"/>
    <w:rsid w:val="00C82530"/>
    <w:rsid w:val="00D26397"/>
    <w:rsid w:val="00D35269"/>
    <w:rsid w:val="00E36393"/>
    <w:rsid w:val="00E3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6074"/>
  <w15:chartTrackingRefBased/>
  <w15:docId w15:val="{09695091-3615-42C3-B0AA-DBF52D87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3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3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D263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AA6B7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Комкова</dc:creator>
  <cp:keywords/>
  <dc:description/>
  <cp:lastModifiedBy>Ершова Екатерина Сергеевна</cp:lastModifiedBy>
  <cp:revision>4</cp:revision>
  <dcterms:created xsi:type="dcterms:W3CDTF">2025-03-05T15:29:00Z</dcterms:created>
  <dcterms:modified xsi:type="dcterms:W3CDTF">2025-03-12T14:10:00Z</dcterms:modified>
</cp:coreProperties>
</file>